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648" w:rsidRPr="00E82227" w:rsidRDefault="00E82227" w:rsidP="00E82227">
      <w:pPr>
        <w:pStyle w:val="a8"/>
        <w:shd w:val="clear" w:color="auto" w:fill="FFFFFF"/>
        <w:tabs>
          <w:tab w:val="left" w:pos="476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82227">
        <w:rPr>
          <w:color w:val="000000"/>
          <w:sz w:val="28"/>
          <w:szCs w:val="28"/>
          <w:shd w:val="clear" w:color="auto" w:fill="FFFFFF"/>
        </w:rPr>
        <w:t xml:space="preserve">Лекция 19. </w:t>
      </w:r>
      <w:r w:rsidR="00A63648" w:rsidRPr="00E82227">
        <w:rPr>
          <w:color w:val="000000"/>
          <w:sz w:val="28"/>
          <w:szCs w:val="28"/>
          <w:shd w:val="clear" w:color="auto" w:fill="FFFFFF"/>
        </w:rPr>
        <w:t>Политические движения в России</w:t>
      </w:r>
    </w:p>
    <w:p w:rsidR="00A63648" w:rsidRPr="00A63648" w:rsidRDefault="00A63648" w:rsidP="00E82227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Pr="00A63648">
        <w:rPr>
          <w:color w:val="333333"/>
          <w:sz w:val="28"/>
          <w:szCs w:val="28"/>
        </w:rPr>
        <w:t>Движение декабристов. В России XIX в. сформировались три основных течения общественной мысли и движения: консервативное, либеральное и радикальное (революционное). Российские консерваторы стремились сохранить в неизменном виде основы существующего строя. Либералы оказывали давление на правительство с целью заставить его пойти на проведение реформ, революционеры добивались глубоких перемен путем изменения политического строя страны.</w:t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 w:rsidRPr="00A63648">
        <w:rPr>
          <w:color w:val="333333"/>
          <w:sz w:val="28"/>
          <w:szCs w:val="28"/>
        </w:rPr>
        <w:t xml:space="preserve">В феврале 1816г. в Петербурге офицерами был создан «Союз Спасения». Эта организация насчитывала не более 30 членов и ставила своей целью уничтожить крепостное право, но методы и пути осуществления этих задач были неясны. возник план цареубийства, но после горячих споров он </w:t>
      </w:r>
      <w:proofErr w:type="gramStart"/>
      <w:r w:rsidRPr="00A63648">
        <w:rPr>
          <w:color w:val="333333"/>
          <w:sz w:val="28"/>
          <w:szCs w:val="28"/>
        </w:rPr>
        <w:t>был</w:t>
      </w:r>
      <w:proofErr w:type="gramEnd"/>
      <w:r w:rsidRPr="00A63648">
        <w:rPr>
          <w:color w:val="333333"/>
          <w:sz w:val="28"/>
          <w:szCs w:val="28"/>
        </w:rPr>
        <w:t xml:space="preserve"> отвергнут. Союз спасения осенью 1817 г. был ликвидирован. В январе 1818 г. в Москве была создана новая организация «Союз благоденствия» (около 200 чел.). Эта организация ставила своей задачей пропаганду антикрепостнических идей, поддержку либеральных намерений правительства, создание общественного мнения против крепостного права и самодержавия. На решение этой задачи отводилось 10 лет. Но в начале 1821 г. из-за тактических разногласий было решено </w:t>
      </w:r>
      <w:proofErr w:type="spellStart"/>
      <w:r w:rsidRPr="00A63648">
        <w:rPr>
          <w:color w:val="333333"/>
          <w:sz w:val="28"/>
          <w:szCs w:val="28"/>
        </w:rPr>
        <w:t>самораспустить</w:t>
      </w:r>
      <w:proofErr w:type="spellEnd"/>
      <w:r w:rsidRPr="00A63648">
        <w:rPr>
          <w:color w:val="333333"/>
          <w:sz w:val="28"/>
          <w:szCs w:val="28"/>
        </w:rPr>
        <w:t xml:space="preserve"> «Союз благоденствия». Руководство общества намеревалось избавиться от предателей и шпионов, которые проникли в организацию. Наиболее известными политическими организациями декабристов стали Южное общество, образованное в 1821 г. на Украине, создателем и руководителем которого стал П. И. Пестель, и Северное общество, образованное в 1822 г. в Петербурге, которое возглавил Н. М. Муравьев.</w:t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 w:rsidRPr="00A63648">
        <w:rPr>
          <w:color w:val="333333"/>
          <w:sz w:val="28"/>
          <w:szCs w:val="28"/>
        </w:rPr>
        <w:t>Ближайшим делом Южного общества была углубленная работа над программой и тактикой. Здесь первенствовал Пестель. Необходимо обратить внимание на программные документы декабристов: «Конституцию» Н. М. Муравьева и «Русскую правду» П. И. Пестеля. Первая отражала взгляды умеренной части декабристов, вторая – радикальной. Н. М. Муравьев выступал за конституционную монархию. Для осуществления своего аграрного проекта Пестель считал необходимым отчуждение помещичьей земли при частичной ее конфискации. Таким образом, помещичье землевладение все же частично сохранялось. Самодержавие в России по проекту Пестеля решительно уничтожалось, включая физическое истребление всего царствующего дома. Конституция Н. Муравьева, проектировала отмену крепостного права, утверждала ряд буржуазных свобод. Он был сторонником государственного устройства Северо-Американских Соединенных Штатов.</w:t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 w:rsidRPr="00A63648">
        <w:rPr>
          <w:color w:val="333333"/>
          <w:sz w:val="28"/>
          <w:szCs w:val="28"/>
        </w:rPr>
        <w:t xml:space="preserve">В ноябре 1825 г. неожиданно умер в Таганроге император Александр I. Наследником престола являлся его брат Константин. Но он отрекся от престола. Наследником Александра I должен был стать следующий брат, Николай – грубый и жестокий, ненавидимый в армии. Создалось крайне напряженное положение междуцарствия. Николай, боясь народного </w:t>
      </w:r>
      <w:r w:rsidRPr="00A63648">
        <w:rPr>
          <w:color w:val="333333"/>
          <w:sz w:val="28"/>
          <w:szCs w:val="28"/>
        </w:rPr>
        <w:lastRenderedPageBreak/>
        <w:t>возмущения и ожидая выступления тайного общества, о котором уже был осведомлен шпионами и доносчиками, решился, наконец, объявить себя императором. Декабристы еще при создании своей первой организации приняли решение выступить в момент смены императоров на престоле. Этот момент теперь и наступил. В то же время декабристам стало известно, что они преданы. 14 декабря 1825 г. они предприняли попытку организовать восстание на Сенатской площади с целью принудить Сенат выполнить их требования: уничтожить самодержавие, отменить крепостное право и провозгласить переход к конституционному правлению.</w:t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 w:rsidRPr="00A63648">
        <w:rPr>
          <w:color w:val="333333"/>
          <w:sz w:val="28"/>
          <w:szCs w:val="28"/>
        </w:rPr>
        <w:t>Восставшие войска собрались перед пустым Сенатом. Таким образом, первая цель восстания не была достигнута. Эта была тяжелая неудача. На площади собралось около трех тысяч восставших солдат при 30 офицерах - декабристах. Диктатор С. П. Трубецкой не явился на площадь в самый ответственный момент. Короткий зимний день клонился к вечеру, а декабристы еще не начали активных наступательных действий. Николай дал приказ стрелять картечью. К ночи все было кончено. Относительно количества жертв восстания наибольшее доверие вызывает документ чиновника Министерства юстиции С. Н. Корсакова. В день 14 декабря было «убито народа»: «генералов – 1, …черни – 903. Общий итог убитых – 1271 человек».</w:t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 w:rsidRPr="00A63648">
        <w:rPr>
          <w:color w:val="333333"/>
          <w:sz w:val="28"/>
          <w:szCs w:val="28"/>
        </w:rPr>
        <w:t>29 декабря 1825 г. на Украине в районе Белой Церкви, началось восстание Черниговского полка. Его возглавил С. И. Муравьев–Апостол. Изначально оно было обречено на поражение. 3 января 1826 г. полк был окружен правительственными войсками и расстрелян картечью. Подавив восстание декабристов, Николай I жестоко расправился с его участниками. Пятеро из них – П. И. Пестель, К. Ф. Рылеев, С. И. Муравьев-Апостол, М. П. Бестужев-Рюмин и П. Г. Каховский – были повешены, свыше 120 человек сосланы на каторгу и на поселение в Сибирь.</w:t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 w:rsidRPr="00A63648">
        <w:rPr>
          <w:color w:val="333333"/>
          <w:sz w:val="28"/>
          <w:szCs w:val="28"/>
        </w:rPr>
        <w:t>Выступление декабристов стало значительным событием в русской истории. Они разработали первую революционную программу и план будущего устройства страны. Впервые была совершена практическая попытка изменить социально-политическую систему России. Идеи и деятельность декабристов оказали существенное влияние на дальнейшее развитие общественной мысли.</w:t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 w:rsidRPr="00A63648">
        <w:rPr>
          <w:color w:val="333333"/>
          <w:sz w:val="28"/>
          <w:szCs w:val="28"/>
        </w:rPr>
        <w:t xml:space="preserve">Официальные и оппозиционные течения. Славянофилы и западники. Во время николаевской реакции, последовавшей после поражения восстания декабристов, появилось идеологическое обоснование реакционной политики самодержавия – теория официальной народности. Ее автором был министр просвещения С. А. Уваров. В 1823 году в докладе царю он выдвинул формулу основ русской жизни: «Самодержавие, православие, народность». В основе ее точка зрения, что самодержавие – исторически сложившийся устой русской жизни; православие – нравственная основа жизни русского народа; народность – единение русского царя и народа, ограждающее Россию от социальных катаклизмов. Поэтому всем «служителям просвещения в России </w:t>
      </w:r>
      <w:r w:rsidRPr="00A63648">
        <w:rPr>
          <w:color w:val="333333"/>
          <w:sz w:val="28"/>
          <w:szCs w:val="28"/>
        </w:rPr>
        <w:lastRenderedPageBreak/>
        <w:t xml:space="preserve">предлагалось исходить исключительно из соображений официальной народности». Таким </w:t>
      </w:r>
      <w:proofErr w:type="gramStart"/>
      <w:r w:rsidRPr="00A63648">
        <w:rPr>
          <w:color w:val="333333"/>
          <w:sz w:val="28"/>
          <w:szCs w:val="28"/>
        </w:rPr>
        <w:t>образом</w:t>
      </w:r>
      <w:proofErr w:type="gramEnd"/>
      <w:r w:rsidRPr="00A63648">
        <w:rPr>
          <w:color w:val="333333"/>
          <w:sz w:val="28"/>
          <w:szCs w:val="28"/>
        </w:rPr>
        <w:t xml:space="preserve"> царизм стремился сохранить и укрепить существующий срой. Теория официальной народности вызывала резкую критику не только радикально настроенной части общества, но и либералов. На рубеже 30 - 40-х годов среди </w:t>
      </w:r>
      <w:proofErr w:type="gramStart"/>
      <w:r w:rsidRPr="00A63648">
        <w:rPr>
          <w:color w:val="333333"/>
          <w:sz w:val="28"/>
          <w:szCs w:val="28"/>
        </w:rPr>
        <w:t>оппозиционных правительству либералов</w:t>
      </w:r>
      <w:proofErr w:type="gramEnd"/>
      <w:r w:rsidRPr="00A63648">
        <w:rPr>
          <w:color w:val="333333"/>
          <w:sz w:val="28"/>
          <w:szCs w:val="28"/>
        </w:rPr>
        <w:t xml:space="preserve"> сложились два идейных течения – славянофильство и западничество. Идеологами славянофилов были писатели, философы и публицисты: И. В. Киреевский, А. С. Хомяков, Ю. Ф. </w:t>
      </w:r>
      <w:proofErr w:type="spellStart"/>
      <w:r w:rsidRPr="00A63648">
        <w:rPr>
          <w:color w:val="333333"/>
          <w:sz w:val="28"/>
          <w:szCs w:val="28"/>
        </w:rPr>
        <w:t>Самарини</w:t>
      </w:r>
      <w:proofErr w:type="spellEnd"/>
      <w:r w:rsidRPr="00A63648">
        <w:rPr>
          <w:color w:val="333333"/>
          <w:sz w:val="28"/>
          <w:szCs w:val="28"/>
        </w:rPr>
        <w:t xml:space="preserve"> и др.; идеологами западников – П. В. Анненков, Т. Н. Грановский, К. Д. </w:t>
      </w:r>
      <w:proofErr w:type="spellStart"/>
      <w:r w:rsidRPr="00A63648">
        <w:rPr>
          <w:color w:val="333333"/>
          <w:sz w:val="28"/>
          <w:szCs w:val="28"/>
        </w:rPr>
        <w:t>Кавелин</w:t>
      </w:r>
      <w:proofErr w:type="spellEnd"/>
      <w:r w:rsidRPr="00A63648">
        <w:rPr>
          <w:color w:val="333333"/>
          <w:sz w:val="28"/>
          <w:szCs w:val="28"/>
        </w:rPr>
        <w:t>, В. П. Боткин и др. И западники, и славянофилы были горячими патриотами, твердо верили в великое будущее своей Родины.</w:t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 w:rsidRPr="00A63648">
        <w:rPr>
          <w:color w:val="333333"/>
          <w:sz w:val="28"/>
          <w:szCs w:val="28"/>
        </w:rPr>
        <w:t>Причем западники – А. И. Герцен, Т. Н. Грановский и др. подчеркивали, что крепостное право – лишь одно из проявлений того произвола, который пронизывал всю жизнь России. Сходясь в критике российской действительности, западники и славянофилы резко расходились в поисках путей развития страны. Особое внимание славянофилы уделяли деревне, считая, что крестьянство несет в себе основы высокой нравственности. При этом славянофилы защищали самодержавие и не придавали большого значения делу политической свободы. Сходясь в критике российской действительности, славянофилы и западники резко расходились в поисках путей дальнейшего развития страны. Славянофилы преувеличивали национальную самобытность России, противопоставляли ее Западу, идеализировали допетровскую Русь. Либеральные идеи славянофилов и западников оказали серьезное влияние на следующие поколения общественных мыслителей.</w:t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 w:rsidRPr="00A63648">
        <w:rPr>
          <w:color w:val="333333"/>
          <w:sz w:val="28"/>
          <w:szCs w:val="28"/>
        </w:rPr>
        <w:t>Политические движения второй половины ХІ</w:t>
      </w:r>
      <w:proofErr w:type="gramStart"/>
      <w:r w:rsidRPr="00A63648">
        <w:rPr>
          <w:color w:val="333333"/>
          <w:sz w:val="28"/>
          <w:szCs w:val="28"/>
        </w:rPr>
        <w:t>Х</w:t>
      </w:r>
      <w:proofErr w:type="gramEnd"/>
      <w:r w:rsidRPr="00A63648">
        <w:rPr>
          <w:color w:val="333333"/>
          <w:sz w:val="28"/>
          <w:szCs w:val="28"/>
        </w:rPr>
        <w:t xml:space="preserve"> в. В период подготовки и проведения либеральных реформ второй половины XIX в. общественное движение в России активизируется. Причинами этого были: неодинаковая оценка проводимых реформ со стороны различных слоев российского общества, их половинчатость, а также колебания правительственного курса (то меры в сторону либерализации, то усиление репрессий).</w:t>
      </w:r>
    </w:p>
    <w:p w:rsidR="00A63648" w:rsidRPr="00A63648" w:rsidRDefault="00A63648" w:rsidP="00E822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Pr="00A63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Либералы второй половины XIX в. отстаивали идею общности пути развития России с Западной Европой, настаивали на продолжении буржуазных реформ, выступали за расширение прав и функций местного самоуправления. Политическим идеалом для них была конституционная монархия. Во внутри политической области либералы ратовали за сохранение сильной исполнительной власти, считая ее необходимым фактором стабильности России. В социально-экономической сфере они приветствовали развитие капитализма и свободы предпринимательства, предлагали ликвидировать сословные привилегии, понизить выкупные платежи, провести мероприятия, способствующие становлению в России правового государства и гражданского общества. Признание неприкосновенности личности, ее права на свободное духовное развитие было основой их морально-этических взглядов. Их организационной опорой </w:t>
      </w:r>
      <w:r w:rsidRPr="00A63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были земства, журналы «Русская мысль» и «Вестник Европы» и научные общества. Среди идеологов российского либерализма особо выделяются два – Б. Н. Чичерин, К. Д. </w:t>
      </w:r>
      <w:proofErr w:type="spellStart"/>
      <w:r w:rsidRPr="00A63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Кавелин</w:t>
      </w:r>
      <w:proofErr w:type="spellEnd"/>
      <w:r w:rsidRPr="00A63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Оба являлись основоположниками государственной школы в русской исторической науке. Либералы не создали устойчивой и организационно оформленной оппозиции правительству.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Pr="00A63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Особенностями российского либерализма были его дворянский характер ввиду политической слабости буржуазии и близость к консерватизму. Либералов и консерваторов объединяла боязнь народного «бунта».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Pr="00A63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пореформенный период активную деятельность развернули представители радикального (революционного) направления. Следует отметить, что радикализм во многом провоцировался реакционной политикой правительства и условиями российской действительности (полицейский произвол, отсутствие свободы слова, собраний и организаций).</w:t>
      </w:r>
    </w:p>
    <w:p w:rsidR="00A63648" w:rsidRPr="003354B4" w:rsidRDefault="00A63648" w:rsidP="00E82227">
      <w:pPr>
        <w:pStyle w:val="bodytxt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3354B4">
        <w:rPr>
          <w:color w:val="111111"/>
          <w:sz w:val="28"/>
          <w:szCs w:val="28"/>
        </w:rPr>
        <w:t>Гражданское общество - это общество равных возможностей, основанное на принципах социальной справедливости и социальной солидарности сильных и слабых. Это означает, что важнейшим условием существования свободного общества в России является не только раскрепощение частной инициативы, но и развитая система социальной поддержки.</w:t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  <w:t>Свободное общество может быть построено только в рамках стабильной политической системы, которая исключает любой произвол и предполагает активную роль государства в создании экономического порядка, имеющего целью благосостояние для всех. Рынок - не самоцель, а средство достижения свободы и достатка всех граждан России. Задача государства в том, чтобы ориентировать свободный рынок на достижение социальных целей, а не в том, чтобы его к этому принуждать.</w:t>
      </w:r>
    </w:p>
    <w:p w:rsidR="00A63648" w:rsidRPr="003354B4" w:rsidRDefault="00A63648" w:rsidP="00E82227">
      <w:pPr>
        <w:pStyle w:val="bodytxt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3354B4">
        <w:rPr>
          <w:color w:val="111111"/>
          <w:sz w:val="28"/>
          <w:szCs w:val="28"/>
        </w:rPr>
        <w:t>Гражданское общество завоевало свое право на физическое существование и политическую значимость благодаря определенной системе гарантий со стороны государства. В этом заключается взаимообусловленность и взаимозависимость гражданского общества и правового государства. Постепенное развитие правового государства, являющееся условием существования демократического строя, содержит в себе не только традиционное разделение власти на три ветви, но и дополняющее их разделение между гражданским обществом и государством.</w:t>
      </w:r>
      <w:r w:rsidRPr="003354B4">
        <w:rPr>
          <w:color w:val="111111"/>
          <w:sz w:val="28"/>
          <w:szCs w:val="28"/>
        </w:rPr>
        <w:tab/>
        <w:t>Для того</w:t>
      </w:r>
      <w:proofErr w:type="gramStart"/>
      <w:r w:rsidRPr="003354B4">
        <w:rPr>
          <w:color w:val="111111"/>
          <w:sz w:val="28"/>
          <w:szCs w:val="28"/>
        </w:rPr>
        <w:t>,</w:t>
      </w:r>
      <w:proofErr w:type="gramEnd"/>
      <w:r w:rsidRPr="003354B4">
        <w:rPr>
          <w:color w:val="111111"/>
          <w:sz w:val="28"/>
          <w:szCs w:val="28"/>
        </w:rPr>
        <w:t xml:space="preserve"> чтобы создать в России демократическое правовое государство, достаточно обеспечить выполнение в полном объеме действующей Конституции. В настоящее время в России можно отметить следующие проблемы, которые являются препятствием на пути становления правового государства:</w:t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  <w:t>не обеспечивается равенство перед законом и судом - через избирательное применение закона в политических целях, а также в силу зависимости суда от исполнительной власти;</w:t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  <w:t xml:space="preserve">нарушаются избирательные права граждан - через использование </w:t>
      </w:r>
      <w:r w:rsidRPr="003354B4">
        <w:rPr>
          <w:color w:val="111111"/>
          <w:sz w:val="28"/>
          <w:szCs w:val="28"/>
        </w:rPr>
        <w:lastRenderedPageBreak/>
        <w:t>административного ресурса;</w:t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  <w:t>ставится под сомнение свобода слова и прессы - через различные формы давления на средства массовой информации, неугодные властям;</w:t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  <w:t>используются попытки управления объединениями и ассоциациями;</w:t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  <w:t>свобода предпринимательства только декларируется, а реально не осуществляется властью из-за насилия коррумпированного чиновничьего аппарата;</w:t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  <w:t>отсутствует свобода перемещений по причине существования тоталитарного института прописки;</w:t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ab/>
        <w:t>сохраняется неравные условия доступа к образованию, здравоохранению и культуре, что ограничивает свободу развития личности;</w:t>
      </w:r>
    </w:p>
    <w:p w:rsidR="00A63648" w:rsidRPr="003354B4" w:rsidRDefault="00A63648" w:rsidP="00E82227">
      <w:pPr>
        <w:pStyle w:val="bodytxt"/>
        <w:shd w:val="clear" w:color="auto" w:fill="F8F8F8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bookmarkStart w:id="0" w:name="_GoBack"/>
      <w:bookmarkEnd w:id="0"/>
      <w:r w:rsidRPr="003354B4">
        <w:rPr>
          <w:color w:val="111111"/>
          <w:sz w:val="28"/>
          <w:szCs w:val="28"/>
        </w:rPr>
        <w:t>не соблюдаются гарантии местного самоуправления в связи с финансовой зависимостью и административным давлением региональных органов государственной власти.</w:t>
      </w:r>
      <w:r w:rsidR="003354B4" w:rsidRPr="003354B4">
        <w:rPr>
          <w:color w:val="111111"/>
          <w:sz w:val="28"/>
          <w:szCs w:val="28"/>
        </w:rPr>
        <w:t>\</w:t>
      </w:r>
      <w:r w:rsidR="003354B4" w:rsidRPr="003354B4">
        <w:rPr>
          <w:color w:val="111111"/>
          <w:sz w:val="28"/>
          <w:szCs w:val="28"/>
        </w:rPr>
        <w:tab/>
      </w:r>
      <w:r w:rsidR="003354B4" w:rsidRPr="003354B4">
        <w:rPr>
          <w:color w:val="111111"/>
          <w:sz w:val="28"/>
          <w:szCs w:val="28"/>
        </w:rPr>
        <w:tab/>
      </w:r>
      <w:r w:rsidR="003354B4" w:rsidRPr="003354B4">
        <w:rPr>
          <w:color w:val="111111"/>
          <w:sz w:val="28"/>
          <w:szCs w:val="28"/>
        </w:rPr>
        <w:tab/>
      </w:r>
      <w:r w:rsidR="003354B4" w:rsidRPr="003354B4">
        <w:rPr>
          <w:color w:val="111111"/>
          <w:sz w:val="28"/>
          <w:szCs w:val="28"/>
        </w:rPr>
        <w:tab/>
      </w:r>
      <w:r w:rsidR="003354B4" w:rsidRPr="003354B4">
        <w:rPr>
          <w:color w:val="111111"/>
          <w:sz w:val="28"/>
          <w:szCs w:val="28"/>
        </w:rPr>
        <w:tab/>
      </w:r>
      <w:r w:rsidR="003354B4" w:rsidRPr="003354B4">
        <w:rPr>
          <w:color w:val="111111"/>
          <w:sz w:val="28"/>
          <w:szCs w:val="28"/>
        </w:rPr>
        <w:tab/>
      </w:r>
      <w:r w:rsidR="003354B4" w:rsidRPr="003354B4">
        <w:rPr>
          <w:color w:val="111111"/>
          <w:sz w:val="28"/>
          <w:szCs w:val="28"/>
        </w:rPr>
        <w:tab/>
      </w:r>
      <w:r w:rsidR="003354B4"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 xml:space="preserve">Правовое государство возможно только в том случае, если законы соблюдает сама власть. Современное российское общество далеко от </w:t>
      </w:r>
      <w:proofErr w:type="gramStart"/>
      <w:r w:rsidRPr="003354B4">
        <w:rPr>
          <w:color w:val="111111"/>
          <w:sz w:val="28"/>
          <w:szCs w:val="28"/>
        </w:rPr>
        <w:t>гражданского</w:t>
      </w:r>
      <w:proofErr w:type="gramEnd"/>
      <w:r w:rsidRPr="003354B4">
        <w:rPr>
          <w:color w:val="111111"/>
          <w:sz w:val="28"/>
          <w:szCs w:val="28"/>
        </w:rPr>
        <w:t>, пока оно остается пассивным объектом манипуляций со стороны власти.</w:t>
      </w:r>
      <w:r w:rsidR="003354B4" w:rsidRPr="003354B4">
        <w:rPr>
          <w:color w:val="111111"/>
          <w:sz w:val="28"/>
          <w:szCs w:val="28"/>
        </w:rPr>
        <w:tab/>
      </w:r>
      <w:r w:rsidR="003354B4" w:rsidRPr="003354B4">
        <w:rPr>
          <w:color w:val="111111"/>
          <w:sz w:val="28"/>
          <w:szCs w:val="28"/>
        </w:rPr>
        <w:tab/>
      </w:r>
      <w:r w:rsidR="003354B4" w:rsidRPr="003354B4">
        <w:rPr>
          <w:color w:val="111111"/>
          <w:sz w:val="28"/>
          <w:szCs w:val="28"/>
        </w:rPr>
        <w:tab/>
      </w:r>
      <w:r w:rsidR="003354B4" w:rsidRPr="003354B4">
        <w:rPr>
          <w:color w:val="111111"/>
          <w:sz w:val="28"/>
          <w:szCs w:val="28"/>
        </w:rPr>
        <w:tab/>
      </w:r>
      <w:r w:rsidR="003354B4" w:rsidRPr="003354B4">
        <w:rPr>
          <w:color w:val="111111"/>
          <w:sz w:val="28"/>
          <w:szCs w:val="28"/>
        </w:rPr>
        <w:tab/>
      </w:r>
      <w:r w:rsidR="003354B4" w:rsidRPr="003354B4">
        <w:rPr>
          <w:color w:val="111111"/>
          <w:sz w:val="28"/>
          <w:szCs w:val="28"/>
        </w:rPr>
        <w:tab/>
      </w:r>
      <w:r w:rsidR="003354B4" w:rsidRPr="003354B4">
        <w:rPr>
          <w:color w:val="111111"/>
          <w:sz w:val="28"/>
          <w:szCs w:val="28"/>
        </w:rPr>
        <w:tab/>
      </w:r>
      <w:r w:rsidR="003354B4" w:rsidRPr="003354B4">
        <w:rPr>
          <w:color w:val="111111"/>
          <w:sz w:val="28"/>
          <w:szCs w:val="28"/>
        </w:rPr>
        <w:tab/>
      </w:r>
      <w:r w:rsidR="003354B4" w:rsidRPr="003354B4">
        <w:rPr>
          <w:color w:val="111111"/>
          <w:sz w:val="28"/>
          <w:szCs w:val="28"/>
        </w:rPr>
        <w:tab/>
      </w:r>
      <w:r w:rsidR="003354B4" w:rsidRPr="003354B4">
        <w:rPr>
          <w:color w:val="111111"/>
          <w:sz w:val="28"/>
          <w:szCs w:val="28"/>
        </w:rPr>
        <w:tab/>
      </w:r>
      <w:r w:rsidR="003354B4"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>Укрепление законности в государстве необходимо не только по отношению к политическим и административным вопросам, но и для того, чтобы экономические субъекты, ведущие себя нечестно, знали: такое поведение противозаконно, за него их будут преследовать и неукоснительно карать. Важно также демонтировать гигантский аппарат внутреннего надзора и создать правоохранительные органы, позволяющие соблюдать законность и порядок, вмешиваясь в политику только для предотвращения насильственных действий.</w:t>
      </w:r>
      <w:r w:rsidR="003354B4" w:rsidRPr="003354B4">
        <w:rPr>
          <w:color w:val="111111"/>
          <w:sz w:val="28"/>
          <w:szCs w:val="28"/>
        </w:rPr>
        <w:tab/>
      </w:r>
      <w:r w:rsidR="003354B4" w:rsidRPr="003354B4">
        <w:rPr>
          <w:color w:val="111111"/>
          <w:sz w:val="28"/>
          <w:szCs w:val="28"/>
        </w:rPr>
        <w:tab/>
      </w:r>
      <w:r w:rsidR="003354B4" w:rsidRPr="003354B4">
        <w:rPr>
          <w:color w:val="111111"/>
          <w:sz w:val="28"/>
          <w:szCs w:val="28"/>
        </w:rPr>
        <w:tab/>
      </w:r>
      <w:r w:rsidR="003354B4" w:rsidRPr="003354B4">
        <w:rPr>
          <w:color w:val="111111"/>
          <w:sz w:val="28"/>
          <w:szCs w:val="28"/>
        </w:rPr>
        <w:tab/>
      </w:r>
      <w:r w:rsidR="003354B4" w:rsidRPr="003354B4">
        <w:rPr>
          <w:color w:val="111111"/>
          <w:sz w:val="28"/>
          <w:szCs w:val="28"/>
        </w:rPr>
        <w:tab/>
      </w:r>
      <w:r w:rsidR="003354B4" w:rsidRPr="003354B4">
        <w:rPr>
          <w:color w:val="111111"/>
          <w:sz w:val="28"/>
          <w:szCs w:val="28"/>
        </w:rPr>
        <w:tab/>
      </w:r>
      <w:r w:rsidR="003354B4" w:rsidRPr="003354B4">
        <w:rPr>
          <w:color w:val="111111"/>
          <w:sz w:val="28"/>
          <w:szCs w:val="28"/>
        </w:rPr>
        <w:tab/>
      </w:r>
      <w:r w:rsidR="003354B4" w:rsidRPr="003354B4">
        <w:rPr>
          <w:color w:val="111111"/>
          <w:sz w:val="28"/>
          <w:szCs w:val="28"/>
        </w:rPr>
        <w:tab/>
      </w:r>
      <w:r w:rsidR="003354B4" w:rsidRPr="003354B4">
        <w:rPr>
          <w:color w:val="111111"/>
          <w:sz w:val="28"/>
          <w:szCs w:val="28"/>
        </w:rPr>
        <w:tab/>
      </w:r>
      <w:r w:rsidR="003354B4" w:rsidRPr="003354B4">
        <w:rPr>
          <w:color w:val="111111"/>
          <w:sz w:val="28"/>
          <w:szCs w:val="28"/>
        </w:rPr>
        <w:tab/>
      </w:r>
      <w:r w:rsidRPr="003354B4">
        <w:rPr>
          <w:color w:val="111111"/>
          <w:sz w:val="28"/>
          <w:szCs w:val="28"/>
        </w:rPr>
        <w:t>Так как правовое регулирование свободных рыночных отношений имеет своими целями социальные результаты, то правовое государство становится социальным по содержанию. Это предполагает максимально возможный доступ к благам, распределяемым рыночным путем, а также гарантии достойного существования - в случае невозможности такого доступа. Социальный рынок - это система, при которой государство создает институты, регулирующие игру рыночных сил, не диктуя им свою волю. Эта европейская экономическая модель предполагает проведение государственной политики по следующим направлениям:</w:t>
      </w:r>
      <w:r w:rsidR="003354B4" w:rsidRPr="003354B4">
        <w:rPr>
          <w:color w:val="111111"/>
          <w:sz w:val="28"/>
          <w:szCs w:val="28"/>
        </w:rPr>
        <w:t xml:space="preserve"> гарантии частной собственности.</w:t>
      </w:r>
    </w:p>
    <w:sectPr w:rsidR="00A63648" w:rsidRPr="003354B4" w:rsidSect="001162B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E1E" w:rsidRDefault="00C05E1E" w:rsidP="00F46F43">
      <w:pPr>
        <w:spacing w:after="0" w:line="240" w:lineRule="auto"/>
      </w:pPr>
      <w:r>
        <w:separator/>
      </w:r>
    </w:p>
  </w:endnote>
  <w:endnote w:type="continuationSeparator" w:id="0">
    <w:p w:rsidR="00C05E1E" w:rsidRDefault="00C05E1E" w:rsidP="00F46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8291342"/>
      <w:docPartObj>
        <w:docPartGallery w:val="Page Numbers (Bottom of Page)"/>
        <w:docPartUnique/>
      </w:docPartObj>
    </w:sdtPr>
    <w:sdtContent>
      <w:p w:rsidR="003354B4" w:rsidRDefault="0019354C">
        <w:pPr>
          <w:pStyle w:val="a6"/>
          <w:jc w:val="right"/>
        </w:pPr>
        <w:r>
          <w:fldChar w:fldCharType="begin"/>
        </w:r>
        <w:r w:rsidR="003354B4">
          <w:instrText>PAGE   \* MERGEFORMAT</w:instrText>
        </w:r>
        <w:r>
          <w:fldChar w:fldCharType="separate"/>
        </w:r>
        <w:r w:rsidR="00E82227">
          <w:rPr>
            <w:noProof/>
          </w:rPr>
          <w:t>5</w:t>
        </w:r>
        <w:r>
          <w:fldChar w:fldCharType="end"/>
        </w:r>
      </w:p>
    </w:sdtContent>
  </w:sdt>
  <w:p w:rsidR="003354B4" w:rsidRDefault="003354B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E1E" w:rsidRDefault="00C05E1E" w:rsidP="00F46F43">
      <w:pPr>
        <w:spacing w:after="0" w:line="240" w:lineRule="auto"/>
      </w:pPr>
      <w:r>
        <w:separator/>
      </w:r>
    </w:p>
  </w:footnote>
  <w:footnote w:type="continuationSeparator" w:id="0">
    <w:p w:rsidR="00C05E1E" w:rsidRDefault="00C05E1E" w:rsidP="00F46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0781A"/>
    <w:multiLevelType w:val="multilevel"/>
    <w:tmpl w:val="98149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22A2"/>
    <w:rsid w:val="001162B3"/>
    <w:rsid w:val="0019354C"/>
    <w:rsid w:val="003354B4"/>
    <w:rsid w:val="004C22A2"/>
    <w:rsid w:val="008C4197"/>
    <w:rsid w:val="00A62D6C"/>
    <w:rsid w:val="00A63648"/>
    <w:rsid w:val="00AC0F42"/>
    <w:rsid w:val="00C05E1E"/>
    <w:rsid w:val="00C818D2"/>
    <w:rsid w:val="00D01989"/>
    <w:rsid w:val="00D13557"/>
    <w:rsid w:val="00E82227"/>
    <w:rsid w:val="00F46F43"/>
    <w:rsid w:val="00FD6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46F43"/>
  </w:style>
  <w:style w:type="character" w:styleId="a3">
    <w:name w:val="Hyperlink"/>
    <w:basedOn w:val="a0"/>
    <w:uiPriority w:val="99"/>
    <w:semiHidden/>
    <w:unhideWhenUsed/>
    <w:rsid w:val="00F46F4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6F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6F43"/>
  </w:style>
  <w:style w:type="paragraph" w:styleId="a6">
    <w:name w:val="footer"/>
    <w:basedOn w:val="a"/>
    <w:link w:val="a7"/>
    <w:uiPriority w:val="99"/>
    <w:unhideWhenUsed/>
    <w:rsid w:val="00F46F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6F43"/>
  </w:style>
  <w:style w:type="paragraph" w:styleId="a8">
    <w:name w:val="Normal (Web)"/>
    <w:basedOn w:val="a"/>
    <w:uiPriority w:val="99"/>
    <w:unhideWhenUsed/>
    <w:rsid w:val="008C4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3648"/>
    <w:rPr>
      <w:rFonts w:ascii="Tahoma" w:hAnsi="Tahoma" w:cs="Tahoma"/>
      <w:sz w:val="16"/>
      <w:szCs w:val="16"/>
    </w:rPr>
  </w:style>
  <w:style w:type="paragraph" w:customStyle="1" w:styleId="bodytxt">
    <w:name w:val="bodytxt"/>
    <w:basedOn w:val="a"/>
    <w:rsid w:val="00A63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46F43"/>
  </w:style>
  <w:style w:type="character" w:styleId="a3">
    <w:name w:val="Hyperlink"/>
    <w:basedOn w:val="a0"/>
    <w:uiPriority w:val="99"/>
    <w:semiHidden/>
    <w:unhideWhenUsed/>
    <w:rsid w:val="00F46F4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6F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6F43"/>
  </w:style>
  <w:style w:type="paragraph" w:styleId="a6">
    <w:name w:val="footer"/>
    <w:basedOn w:val="a"/>
    <w:link w:val="a7"/>
    <w:uiPriority w:val="99"/>
    <w:unhideWhenUsed/>
    <w:rsid w:val="00F46F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6F43"/>
  </w:style>
  <w:style w:type="paragraph" w:styleId="a8">
    <w:name w:val="Normal (Web)"/>
    <w:basedOn w:val="a"/>
    <w:uiPriority w:val="99"/>
    <w:unhideWhenUsed/>
    <w:rsid w:val="008C4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3648"/>
    <w:rPr>
      <w:rFonts w:ascii="Tahoma" w:hAnsi="Tahoma" w:cs="Tahoma"/>
      <w:sz w:val="16"/>
      <w:szCs w:val="16"/>
    </w:rPr>
  </w:style>
  <w:style w:type="paragraph" w:customStyle="1" w:styleId="bodytxt">
    <w:name w:val="bodytxt"/>
    <w:basedOn w:val="a"/>
    <w:rsid w:val="00A63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9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103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821614">
                  <w:marLeft w:val="0"/>
                  <w:marRight w:val="0"/>
                  <w:marTop w:val="3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4066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6" w:color="CCCCCC"/>
                        <w:left w:val="single" w:sz="6" w:space="6" w:color="CCCCCC"/>
                        <w:bottom w:val="single" w:sz="6" w:space="6" w:color="CCCCCC"/>
                        <w:right w:val="single" w:sz="6" w:space="6" w:color="CCCCCC"/>
                      </w:divBdr>
                      <w:divsChild>
                        <w:div w:id="126164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0537260">
                  <w:marLeft w:val="0"/>
                  <w:marRight w:val="45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52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59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66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51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619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0527">
                  <w:marLeft w:val="0"/>
                  <w:marRight w:val="0"/>
                  <w:marTop w:val="3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7184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6" w:color="CCCCCC"/>
                        <w:left w:val="single" w:sz="6" w:space="6" w:color="CCCCCC"/>
                        <w:bottom w:val="single" w:sz="6" w:space="6" w:color="CCCCCC"/>
                        <w:right w:val="single" w:sz="6" w:space="6" w:color="CCCCCC"/>
                      </w:divBdr>
                      <w:divsChild>
                        <w:div w:id="204370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4764449">
                  <w:marLeft w:val="0"/>
                  <w:marRight w:val="45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99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64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02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21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3B0A6-0C54-45A0-AB0D-05762A74D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1994</Words>
  <Characters>11369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MaximovaLA</dc:creator>
  <cp:keywords/>
  <dc:description/>
  <cp:lastModifiedBy>Алина</cp:lastModifiedBy>
  <cp:revision>6</cp:revision>
  <dcterms:created xsi:type="dcterms:W3CDTF">2016-04-27T15:49:00Z</dcterms:created>
  <dcterms:modified xsi:type="dcterms:W3CDTF">2016-05-04T08:35:00Z</dcterms:modified>
</cp:coreProperties>
</file>