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D26" w:rsidRPr="006A277B" w:rsidRDefault="00040BC2" w:rsidP="00040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Лекция 5. </w:t>
      </w:r>
      <w:r w:rsidR="00C65D26" w:rsidRPr="006A277B">
        <w:rPr>
          <w:rFonts w:ascii="Times New Roman" w:hAnsi="Times New Roman" w:cs="Times New Roman"/>
          <w:sz w:val="28"/>
          <w:szCs w:val="28"/>
        </w:rPr>
        <w:t>Профсоюзное движение</w:t>
      </w:r>
    </w:p>
    <w:p w:rsidR="006A277B" w:rsidRDefault="00C65D26" w:rsidP="00040BC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A277B">
        <w:rPr>
          <w:sz w:val="28"/>
          <w:szCs w:val="28"/>
        </w:rPr>
        <w:t>Профессиональные объединения (профсоюзы) — массовые общественные организации, возникшие в западноевропейских странах и США в конце 18 в. Их первоочередная задача — защита социально-экономических интересов людей труда.</w:t>
      </w:r>
    </w:p>
    <w:p w:rsidR="006A277B" w:rsidRPr="006A277B" w:rsidRDefault="006A277B" w:rsidP="00040BC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A277B">
        <w:rPr>
          <w:sz w:val="28"/>
          <w:szCs w:val="28"/>
        </w:rPr>
        <w:t>По мере формирования капиталистического общества появились новые основные социально-экономические классы – предприниматели (капиталисты) и наемные работники. Взаимоотношения работников и работодателей изначально порождали конфликты. Дело в том, что в эпоху раннего капитализма одним из главных методов повышения дохода предпринимателей было ужесточение требований к работникам: удлинение рабочего дня, сокращение норм оплаты труда, штрафы, экономия на охране труда, увольнения. Обострение взаимоотношений наемных работников и работодателей часто приводило к стихийным выступлениям – рабочие покидали предприятие и отказывались снова приступать к работе, пока их требования не были удовлетворены хотя бы частично. Но эта тактика могла принести успех, только если с протестом выступали не отдельные недовольные, а крупные группы рабочих.</w:t>
      </w:r>
    </w:p>
    <w:p w:rsidR="00C65D26" w:rsidRPr="006A277B" w:rsidRDefault="00C65D26" w:rsidP="00040BC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A277B">
        <w:rPr>
          <w:sz w:val="28"/>
          <w:szCs w:val="28"/>
        </w:rPr>
        <w:t xml:space="preserve">Первые международные объединения профессиональных союзов зародились </w:t>
      </w:r>
      <w:proofErr w:type="gramStart"/>
      <w:r w:rsidRPr="006A277B">
        <w:rPr>
          <w:sz w:val="28"/>
          <w:szCs w:val="28"/>
        </w:rPr>
        <w:t>в начале</w:t>
      </w:r>
      <w:proofErr w:type="gramEnd"/>
      <w:r w:rsidRPr="006A277B">
        <w:rPr>
          <w:sz w:val="28"/>
          <w:szCs w:val="28"/>
        </w:rPr>
        <w:t xml:space="preserve"> 20 в. В 1901 г. был основан Международный секретариат профсоюзов, преобразованный в 1913 г. в Международную федерацию профсоюзов, которая распалась в годы первой мировой войны. В 1919 г. на Международном конгрессе в Амстердаме (Нидерланды), созванном лидерами реформистских профсоюзов, она была восстановлена и вошла в историю под названием Амстердамский Интернационал профсоюзов (просуществовала до 1945 г.).</w:t>
      </w:r>
    </w:p>
    <w:p w:rsidR="00C65D26" w:rsidRPr="006A277B" w:rsidRDefault="00C65D26" w:rsidP="00040BC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A277B">
        <w:rPr>
          <w:sz w:val="28"/>
          <w:szCs w:val="28"/>
        </w:rPr>
        <w:t>Отражая стремление революционно настроенных трудящихся к единству действий, собравшийся в Москве в июле 1921 г. 1-й Международный конгресс революционных профсоюзов основал Красный Интернационал профсоюзов (Профинтерн). Несмотря на допущенные им серьезные ошибки, Профинтерн за годы своего существования (1921—1937) провел большую работу по координации и организации широких масс трудящихся на борьбу в защиту их справедливых требований, против фашизма и угрозы войны.</w:t>
      </w:r>
    </w:p>
    <w:p w:rsidR="00C65D26" w:rsidRPr="006A277B" w:rsidRDefault="00C65D26" w:rsidP="00040BC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A277B">
        <w:rPr>
          <w:sz w:val="28"/>
          <w:szCs w:val="28"/>
        </w:rPr>
        <w:t>В 1945 г. была создана Всемирная федерация профсоюзов (ВФП), ставшая единственным в мире универсальным объединением, насчитывавшим в 1991 г. в своих рядах около 200 млн. человек. Впервые на практике была подтверждена возможность объединения профсоюзов различной ориентации в единый профцентр. ВФП твердо и последовательно отстаивает весь широкий комплекс прав и интересов. В тесном контакте с ВФП действуют примыкающие к ней международные объединения профсоюзов (</w:t>
      </w:r>
      <w:proofErr w:type="spellStart"/>
      <w:r w:rsidRPr="006A277B">
        <w:rPr>
          <w:sz w:val="28"/>
          <w:szCs w:val="28"/>
        </w:rPr>
        <w:t>МОПы</w:t>
      </w:r>
      <w:proofErr w:type="spellEnd"/>
      <w:r w:rsidRPr="006A277B">
        <w:rPr>
          <w:sz w:val="28"/>
          <w:szCs w:val="28"/>
        </w:rPr>
        <w:t>), защищающие специфические интересы трудящихся разных отраслей экономики. Состоявшийся в 1990 г. в Москве 12-й Всемирный конгресс профсоюзов наметил программу деятельности на 90-е гг., обсудил и принял решения по другим жизненно важным для трудящихся проблемам.</w:t>
      </w:r>
    </w:p>
    <w:p w:rsidR="00C65D26" w:rsidRPr="006A277B" w:rsidRDefault="00C65D26" w:rsidP="00040BC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A277B">
        <w:rPr>
          <w:sz w:val="28"/>
          <w:szCs w:val="28"/>
        </w:rPr>
        <w:t xml:space="preserve">В 1949 г. из ВФП вышло большинство профсоюзов западноевропейских и некоторых других государств, которые образовали Международную конфедерацию </w:t>
      </w:r>
      <w:r w:rsidRPr="006A277B">
        <w:rPr>
          <w:sz w:val="28"/>
          <w:szCs w:val="28"/>
        </w:rPr>
        <w:lastRenderedPageBreak/>
        <w:t>свободных профсоюзов (МКСП). Она насчитывает 87 млн. членов, большинство из них придерживаются социал-демократической ориентации (</w:t>
      </w:r>
      <w:proofErr w:type="gramStart"/>
      <w:r w:rsidRPr="006A277B">
        <w:rPr>
          <w:sz w:val="28"/>
          <w:szCs w:val="28"/>
        </w:rPr>
        <w:t>см</w:t>
      </w:r>
      <w:proofErr w:type="gramEnd"/>
      <w:r w:rsidRPr="006A277B">
        <w:rPr>
          <w:sz w:val="28"/>
          <w:szCs w:val="28"/>
        </w:rPr>
        <w:t>. Социал-демократия). МКСП объединяет три региональные организации: Межамериканскую региональную организацию (ОРИТ), Азиатско-Тихоокеанскую региональную организацию (АПРО) и Африканскую региональную организацию (АФРО). В Западной Европе конфедерация опирается на автономную от международных профцентров Европейскую конфедерацию профсоюзов (ЕКП). В рамках МКСП действуют формально независимые секретариаты, объединяющие национальные отраслевые профсоюзы многих стран.</w:t>
      </w:r>
    </w:p>
    <w:p w:rsidR="00C65D26" w:rsidRPr="006A277B" w:rsidRDefault="00C65D26" w:rsidP="00040BC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A277B">
        <w:rPr>
          <w:sz w:val="28"/>
          <w:szCs w:val="28"/>
        </w:rPr>
        <w:t>Третий крупный международный профцентр — Всемирная конфедерация труда  представляет в основном христианское профсоюзное движение. В результате «</w:t>
      </w:r>
      <w:proofErr w:type="spellStart"/>
      <w:r w:rsidRPr="006A277B">
        <w:rPr>
          <w:sz w:val="28"/>
          <w:szCs w:val="28"/>
        </w:rPr>
        <w:t>деконфессионализации</w:t>
      </w:r>
      <w:proofErr w:type="spellEnd"/>
      <w:r w:rsidRPr="006A277B">
        <w:rPr>
          <w:sz w:val="28"/>
          <w:szCs w:val="28"/>
        </w:rPr>
        <w:t>» существовавшая прежде Международная конфедерация христианских профсоюзов была превращена в 1968 г. в формально светский профцентр — Всемирную конфедерацию труда. В настоящее время ВКТ насчитывает около 15 млн. членов. Ее региональными организациями являются Братство азиатских профсоюзов (БАТУ) и Латиноамериканский профцентр трудящихся (ЛАПТ).</w:t>
      </w:r>
    </w:p>
    <w:p w:rsidR="00C65D26" w:rsidRPr="006A277B" w:rsidRDefault="00C65D26" w:rsidP="00040BC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A277B">
        <w:rPr>
          <w:sz w:val="28"/>
          <w:szCs w:val="28"/>
        </w:rPr>
        <w:t>Кроме того, существует ряд региональных профсоюзных объединений, а также автономных международных профессиональных организаций и объединений. Широкую известность приобрел созданный в 1982 г. в Дублине (Ирландия) Международный профсоюзный комитет за мир и разоружение, который координирует борьбу профсоюзов, разрабатывает конкретные инициативы в этой сфере и осуществляет исследования в области социально-экономических аспектов гонки вооружений, разоружения и конверсии.</w:t>
      </w:r>
    </w:p>
    <w:p w:rsidR="00C65D26" w:rsidRPr="006A277B" w:rsidRDefault="00C65D26" w:rsidP="00040BC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A277B">
        <w:rPr>
          <w:sz w:val="28"/>
          <w:szCs w:val="28"/>
        </w:rPr>
        <w:t xml:space="preserve">Происходящие в последние годы в международном рабочем и профсоюзном движении сложные и во многом противоречивые процессы, тесно связанные с особенностями социально-экономического и политического развития мирового сообщества, со спецификой их проявления в отдельных странах, привели к сокращению численности многих профсоюзов. Так, начиная с 70-х гг. снизилась численность членов профсоюзов во Франции, Великобритании, Австрии, Нидерландах, Японии и других странах. Некогда наиболее активные и дееспособные профсоюзы сегодня часто представляют трудящихся таких отраслей промышленности, которые в условиях современного этапа научно-технического прогресса уже не играют той роли в развитии экономики, как в предыдущие десятилетия. Кроме того, в профсоюзах уменьшается число работающих и увеличивается число пенсионеров. Так, в Италии их доля в составе крупнейшего профсоюзного объединения Всеобщей итальянской конфедерации труда  составляет 35%. В основе серьезных трудностей профсоюзов лежат не только объективные, но и ряд субъективных факторов, как допущенные ими ошибки в определении приоритетных задач, использование старых, не отвечающих новым условиям форм и методов борьбы. Это привело к разочарованию определенных категорий трудящихся в профсоюзах, к неверию в их возможность эффективно отстаивать интересы трудящихся. Сложившаяся в 80-х — 90-х гг. социально-экономическая и политическая ситуация потребовала от профсоюзов серьезного </w:t>
      </w:r>
      <w:r w:rsidRPr="006A277B">
        <w:rPr>
          <w:sz w:val="28"/>
          <w:szCs w:val="28"/>
        </w:rPr>
        <w:lastRenderedPageBreak/>
        <w:t>обновления структуры, принятых ими ранее альтернативных социально-экономических программ, форм и методов борьбы за их реализацию, расширения социальной базы движения.</w:t>
      </w:r>
    </w:p>
    <w:p w:rsidR="00C65D26" w:rsidRPr="006A277B" w:rsidRDefault="00C65D26" w:rsidP="00040BC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A277B">
        <w:rPr>
          <w:sz w:val="28"/>
          <w:szCs w:val="28"/>
        </w:rPr>
        <w:t>В нашей стране, где структура, программные установки, формы и методы работы профсоюзов сформировались в обстановке командно-административной системы и отстали от требований жизни, перестроечные процессы направлены на решительный поворот к усилению защитной функции профсоюзов и обретению ими подлинной независимости от каких бы то ни было политических партий, государственных и хозяйственных органов.</w:t>
      </w:r>
      <w:proofErr w:type="gramEnd"/>
      <w:r w:rsidRPr="006A277B">
        <w:rPr>
          <w:sz w:val="28"/>
          <w:szCs w:val="28"/>
        </w:rPr>
        <w:t xml:space="preserve"> По существу рождается основанное на качественно иных концепциях новое профсоюзное движение. В условиях ставшей реальностью многопартийности создаются альтернативные профобъединения, многочисленные рабочие организации, другие общественные формирования, действующие и в сфере профсоюзных интересов.</w:t>
      </w:r>
    </w:p>
    <w:p w:rsidR="00C65D26" w:rsidRPr="006A277B" w:rsidRDefault="00C65D26" w:rsidP="00040BC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A277B">
        <w:rPr>
          <w:sz w:val="28"/>
          <w:szCs w:val="28"/>
        </w:rPr>
        <w:t xml:space="preserve">По мере активно развивающихся ныне интеграционных процессов насущной задачей профсоюзов стала организация и координация совместных действий трудящихся различных стран и укрепление их солидарности в борьбе за свои требования. Всемирная федерация профсоюзов неоднократно заявляла о своей готовности к совместным действиям с другими международными, региональными и автономными организациями. </w:t>
      </w:r>
      <w:proofErr w:type="gramStart"/>
      <w:r w:rsidRPr="006A277B">
        <w:rPr>
          <w:sz w:val="28"/>
          <w:szCs w:val="28"/>
        </w:rPr>
        <w:t>Объективные условия для этого созрели, так как сегодня позиции различных отрядов профсоюзного движения во многом сблизились в отношении таких важных вопросов, как мир, разоружение, проблемы занятости, экологии, социальных последствий технологических нововведений и противодействия экспансии транснациональных корпораций, защита интересов трудящихся женщин, молодежи, инженерно-технических работников, иммигрантов, внешняя задолженность, установление нового международного экономического порядка и др. Лишь объединив усилия, профсоюзы смогут в значительно</w:t>
      </w:r>
      <w:proofErr w:type="gramEnd"/>
      <w:r w:rsidRPr="006A277B">
        <w:rPr>
          <w:sz w:val="28"/>
          <w:szCs w:val="28"/>
        </w:rPr>
        <w:t xml:space="preserve"> большей мере содействовать процессам обновления, происходящим в наши дни в мире.</w:t>
      </w:r>
    </w:p>
    <w:p w:rsidR="00C65D26" w:rsidRPr="006A277B" w:rsidRDefault="00C65D26" w:rsidP="00040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77B">
        <w:rPr>
          <w:rFonts w:ascii="Times New Roman" w:hAnsi="Times New Roman" w:cs="Times New Roman"/>
          <w:sz w:val="28"/>
          <w:szCs w:val="28"/>
        </w:rPr>
        <w:t>23 марта 1990 года состоялся Учредительный съезд республиканских профсоюзов </w:t>
      </w:r>
      <w:hyperlink r:id="rId6" w:tooltip="РСФСР" w:history="1">
        <w:r w:rsidRPr="006A277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РСФСР</w:t>
        </w:r>
      </w:hyperlink>
      <w:r w:rsidRPr="006A277B">
        <w:rPr>
          <w:rFonts w:ascii="Times New Roman" w:hAnsi="Times New Roman" w:cs="Times New Roman"/>
          <w:sz w:val="28"/>
          <w:szCs w:val="28"/>
        </w:rPr>
        <w:t>, который провозгласил отказ от идей </w:t>
      </w:r>
      <w:hyperlink r:id="rId7" w:tooltip="Марксизм-ленинизм" w:history="1">
        <w:r w:rsidRPr="006A277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марксизма-ленинизма</w:t>
        </w:r>
      </w:hyperlink>
      <w:r w:rsidRPr="006A277B">
        <w:rPr>
          <w:rFonts w:ascii="Times New Roman" w:hAnsi="Times New Roman" w:cs="Times New Roman"/>
          <w:sz w:val="28"/>
          <w:szCs w:val="28"/>
        </w:rPr>
        <w:t> и создание </w:t>
      </w:r>
      <w:hyperlink r:id="rId8" w:tooltip="Федерация независимых профсоюзов России" w:history="1">
        <w:r w:rsidRPr="006A277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Федерации независимых профсоюзов России</w:t>
        </w:r>
      </w:hyperlink>
      <w:r w:rsidRPr="006A277B">
        <w:rPr>
          <w:rFonts w:ascii="Times New Roman" w:hAnsi="Times New Roman" w:cs="Times New Roman"/>
          <w:sz w:val="28"/>
          <w:szCs w:val="28"/>
        </w:rPr>
        <w:t>(ФНПР), которая объединила большинство российских отраслевых профсоюзов и территориальных профобъединений.</w:t>
      </w:r>
      <w:r w:rsidR="006A277B">
        <w:rPr>
          <w:rFonts w:ascii="Times New Roman" w:hAnsi="Times New Roman" w:cs="Times New Roman"/>
          <w:sz w:val="28"/>
          <w:szCs w:val="28"/>
        </w:rPr>
        <w:t xml:space="preserve"> </w:t>
      </w:r>
      <w:r w:rsidRPr="006A277B">
        <w:rPr>
          <w:rFonts w:ascii="Times New Roman" w:hAnsi="Times New Roman" w:cs="Times New Roman"/>
          <w:sz w:val="28"/>
          <w:szCs w:val="28"/>
        </w:rPr>
        <w:t>В 1991 после </w:t>
      </w:r>
      <w:hyperlink r:id="rId9" w:tooltip="Распад СССР" w:history="1">
        <w:r w:rsidRPr="006A277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распада СССР</w:t>
        </w:r>
      </w:hyperlink>
      <w:r w:rsidRPr="006A277B">
        <w:rPr>
          <w:rFonts w:ascii="Times New Roman" w:hAnsi="Times New Roman" w:cs="Times New Roman"/>
          <w:sz w:val="28"/>
          <w:szCs w:val="28"/>
        </w:rPr>
        <w:t> всесоюзный орган ВЦСПС был распущен. Роль его преемника досталась ФНПР. В настоящее время последняя насчитывает 122 членские организации; её членами являются более 20 </w:t>
      </w:r>
      <w:proofErr w:type="spellStart"/>
      <w:proofErr w:type="gramStart"/>
      <w:r w:rsidRPr="006A277B">
        <w:rPr>
          <w:rFonts w:ascii="Times New Roman" w:hAnsi="Times New Roman" w:cs="Times New Roman"/>
          <w:sz w:val="28"/>
          <w:szCs w:val="28"/>
        </w:rPr>
        <w:t>млн</w:t>
      </w:r>
      <w:proofErr w:type="spellEnd"/>
      <w:proofErr w:type="gramEnd"/>
      <w:r w:rsidRPr="006A277B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C65D26" w:rsidRPr="006A277B" w:rsidRDefault="00C65D26" w:rsidP="00040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77B">
        <w:rPr>
          <w:rFonts w:ascii="Times New Roman" w:hAnsi="Times New Roman" w:cs="Times New Roman"/>
          <w:sz w:val="28"/>
          <w:szCs w:val="28"/>
        </w:rPr>
        <w:t>Появились профсоюзы, не входящие в ФНПР (</w:t>
      </w:r>
      <w:proofErr w:type="spellStart"/>
      <w:r w:rsidR="00EF3D90" w:rsidRPr="006A277B">
        <w:rPr>
          <w:rFonts w:ascii="Times New Roman" w:hAnsi="Times New Roman" w:cs="Times New Roman"/>
          <w:sz w:val="28"/>
          <w:szCs w:val="28"/>
        </w:rPr>
        <w:fldChar w:fldCharType="begin"/>
      </w:r>
      <w:r w:rsidRPr="006A277B">
        <w:rPr>
          <w:rFonts w:ascii="Times New Roman" w:hAnsi="Times New Roman" w:cs="Times New Roman"/>
          <w:sz w:val="28"/>
          <w:szCs w:val="28"/>
        </w:rPr>
        <w:instrText xml:space="preserve"> HYPERLINK "https://ru.wikipedia.org/wiki/%D0%A1%D0%BE%D1%86%D0%BF%D1%80%D0%BE%D1%84" \o "Соцпроф" </w:instrText>
      </w:r>
      <w:r w:rsidR="00EF3D90" w:rsidRPr="006A277B">
        <w:rPr>
          <w:rFonts w:ascii="Times New Roman" w:hAnsi="Times New Roman" w:cs="Times New Roman"/>
          <w:sz w:val="28"/>
          <w:szCs w:val="28"/>
        </w:rPr>
        <w:fldChar w:fldCharType="separate"/>
      </w:r>
      <w:r w:rsidRPr="006A277B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Соцпроф</w:t>
      </w:r>
      <w:proofErr w:type="spellEnd"/>
      <w:r w:rsidR="00EF3D90" w:rsidRPr="006A277B">
        <w:rPr>
          <w:rFonts w:ascii="Times New Roman" w:hAnsi="Times New Roman" w:cs="Times New Roman"/>
          <w:sz w:val="28"/>
          <w:szCs w:val="28"/>
        </w:rPr>
        <w:fldChar w:fldCharType="end"/>
      </w:r>
      <w:r w:rsidRPr="006A277B">
        <w:rPr>
          <w:rFonts w:ascii="Times New Roman" w:hAnsi="Times New Roman" w:cs="Times New Roman"/>
          <w:sz w:val="28"/>
          <w:szCs w:val="28"/>
        </w:rPr>
        <w:t>, </w:t>
      </w:r>
      <w:hyperlink r:id="rId10" w:tooltip="Всероссийская конфедерация труда" w:history="1">
        <w:r w:rsidRPr="006A277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Всероссийская конфедерация труда</w:t>
        </w:r>
      </w:hyperlink>
      <w:r w:rsidRPr="006A277B">
        <w:rPr>
          <w:rFonts w:ascii="Times New Roman" w:hAnsi="Times New Roman" w:cs="Times New Roman"/>
          <w:sz w:val="28"/>
          <w:szCs w:val="28"/>
        </w:rPr>
        <w:t>, </w:t>
      </w:r>
      <w:hyperlink r:id="rId11" w:tooltip="Конфедерация труда России" w:history="1">
        <w:r w:rsidRPr="006A277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Конфедерация труда России</w:t>
        </w:r>
      </w:hyperlink>
      <w:r w:rsidRPr="006A277B">
        <w:rPr>
          <w:rFonts w:ascii="Times New Roman" w:hAnsi="Times New Roman" w:cs="Times New Roman"/>
          <w:sz w:val="28"/>
          <w:szCs w:val="28"/>
        </w:rPr>
        <w:t>, </w:t>
      </w:r>
      <w:hyperlink r:id="rId12" w:tooltip="МПРА" w:history="1">
        <w:r w:rsidRPr="006A277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МПРА</w:t>
        </w:r>
      </w:hyperlink>
      <w:r w:rsidRPr="006A277B">
        <w:rPr>
          <w:rFonts w:ascii="Times New Roman" w:hAnsi="Times New Roman" w:cs="Times New Roman"/>
          <w:sz w:val="28"/>
          <w:szCs w:val="28"/>
        </w:rPr>
        <w:t>,</w:t>
      </w:r>
      <w:hyperlink r:id="rId13" w:tooltip="МПРЗ Действие (страница отсутствует)" w:history="1">
        <w:r w:rsidRPr="006A277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МПРЗ Действие</w:t>
        </w:r>
      </w:hyperlink>
      <w:r w:rsidRPr="006A277B">
        <w:rPr>
          <w:rFonts w:ascii="Times New Roman" w:hAnsi="Times New Roman" w:cs="Times New Roman"/>
          <w:sz w:val="28"/>
          <w:szCs w:val="28"/>
        </w:rPr>
        <w:t> и др.), которые активно проводят забастовки и прочие действия в защиту прав работников. Их активно поддерживают левые партии и движения страны</w:t>
      </w:r>
      <w:proofErr w:type="gramStart"/>
      <w:r w:rsidRPr="006A277B"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  <w:r w:rsidRPr="006A277B">
        <w:rPr>
          <w:rFonts w:ascii="Times New Roman" w:hAnsi="Times New Roman" w:cs="Times New Roman"/>
          <w:sz w:val="28"/>
          <w:szCs w:val="28"/>
        </w:rPr>
        <w:t>Профсоюзы развитых стран признают их настоящими и активно развивают с ними сотрудничество.</w:t>
      </w:r>
    </w:p>
    <w:p w:rsidR="00C65D26" w:rsidRPr="006A277B" w:rsidRDefault="00C65D26" w:rsidP="00040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77B">
        <w:rPr>
          <w:rFonts w:ascii="Times New Roman" w:hAnsi="Times New Roman" w:cs="Times New Roman"/>
          <w:sz w:val="28"/>
          <w:szCs w:val="28"/>
        </w:rPr>
        <w:t xml:space="preserve">Если в СССР наблюдалась полная зависимость низовых (первичных) организаций от вышестоящих профсоюзных органов, то в постсоветской России </w:t>
      </w:r>
      <w:r w:rsidRPr="006A277B">
        <w:rPr>
          <w:rFonts w:ascii="Times New Roman" w:hAnsi="Times New Roman" w:cs="Times New Roman"/>
          <w:sz w:val="28"/>
          <w:szCs w:val="28"/>
        </w:rPr>
        <w:lastRenderedPageBreak/>
        <w:t xml:space="preserve">ситуация диаметрально противоположная. Получив официальное разрешение на контроль за финансовыми и мобилизационными ресурсами, первичные организации настолько </w:t>
      </w:r>
      <w:proofErr w:type="spellStart"/>
      <w:r w:rsidRPr="006A277B">
        <w:rPr>
          <w:rFonts w:ascii="Times New Roman" w:hAnsi="Times New Roman" w:cs="Times New Roman"/>
          <w:sz w:val="28"/>
          <w:szCs w:val="28"/>
        </w:rPr>
        <w:t>автономизировались</w:t>
      </w:r>
      <w:proofErr w:type="spellEnd"/>
      <w:r w:rsidRPr="006A277B">
        <w:rPr>
          <w:rFonts w:ascii="Times New Roman" w:hAnsi="Times New Roman" w:cs="Times New Roman"/>
          <w:sz w:val="28"/>
          <w:szCs w:val="28"/>
        </w:rPr>
        <w:t>, что перестали ориентироваться на вышестоящие органы.</w:t>
      </w:r>
    </w:p>
    <w:p w:rsidR="00C65D26" w:rsidRPr="006A277B" w:rsidRDefault="00C65D26" w:rsidP="00040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77B">
        <w:rPr>
          <w:rFonts w:ascii="Times New Roman" w:hAnsi="Times New Roman" w:cs="Times New Roman"/>
          <w:sz w:val="28"/>
          <w:szCs w:val="28"/>
        </w:rPr>
        <w:t>Нет сплоченности и между разными профсоюзными организациями. Хотя известны отдельные примеры координированных действий</w:t>
      </w:r>
      <w:proofErr w:type="gramStart"/>
      <w:r w:rsidRPr="006A277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6A277B">
        <w:rPr>
          <w:rFonts w:ascii="Times New Roman" w:hAnsi="Times New Roman" w:cs="Times New Roman"/>
          <w:sz w:val="28"/>
          <w:szCs w:val="28"/>
        </w:rPr>
        <w:t xml:space="preserve"> но в целом взаимодействие между различными профсоюзами минимально. Одной из причин этой раздробленности являются амбиции профсоюзных лидеров и непрекращающиеся взаимные упреки в невыполнении тех или других функций.</w:t>
      </w:r>
    </w:p>
    <w:p w:rsidR="00F545C5" w:rsidRDefault="00C65D26" w:rsidP="00040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77B">
        <w:rPr>
          <w:rFonts w:ascii="Times New Roman" w:hAnsi="Times New Roman" w:cs="Times New Roman"/>
          <w:sz w:val="28"/>
          <w:szCs w:val="28"/>
        </w:rPr>
        <w:t xml:space="preserve">Таким образом, хотя современные российские профсоюзы объединяют очень большую долю работников наемного труда, их влияние на экономическую жизнь остается довольно слабым. Эта ситуация отражает как общемировой кризис профсоюзного движения, так и специфические особенности постсоветской России как страны </w:t>
      </w:r>
      <w:proofErr w:type="spellStart"/>
      <w:r w:rsidRPr="006A277B">
        <w:rPr>
          <w:rFonts w:ascii="Times New Roman" w:hAnsi="Times New Roman" w:cs="Times New Roman"/>
          <w:sz w:val="28"/>
          <w:szCs w:val="28"/>
        </w:rPr>
        <w:t>спереходной</w:t>
      </w:r>
      <w:proofErr w:type="spellEnd"/>
      <w:r w:rsidRPr="006A277B">
        <w:rPr>
          <w:rFonts w:ascii="Times New Roman" w:hAnsi="Times New Roman" w:cs="Times New Roman"/>
          <w:sz w:val="28"/>
          <w:szCs w:val="28"/>
        </w:rPr>
        <w:t xml:space="preserve"> экономикой.</w:t>
      </w:r>
    </w:p>
    <w:p w:rsidR="006A277B" w:rsidRPr="006A277B" w:rsidRDefault="006A277B" w:rsidP="00040B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77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Самым сильным орудием профсоюзной борьбы долгое время были забастовки. Наличие профсоюзов на первых порах практически не было связано с частотой и организацией забастовок, которые оставались спонтанным явлением. Коренным образом ситуация изменилась после</w:t>
      </w:r>
      <w:proofErr w:type="gramStart"/>
      <w:r w:rsidRPr="006A2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proofErr w:type="gramEnd"/>
      <w:r w:rsidRPr="006A277B">
        <w:rPr>
          <w:rFonts w:ascii="Times New Roman" w:eastAsia="Times New Roman" w:hAnsi="Times New Roman" w:cs="Times New Roman"/>
          <w:sz w:val="28"/>
          <w:szCs w:val="28"/>
          <w:lang w:eastAsia="ru-RU"/>
        </w:rPr>
        <w:t>ервой Мировой войны, когда забастовки объединенных профсоюзами рабочих стали главным инструментом их борьбы за свои права. Демонстрацией этого стала, например, возглавленная Конгрессом тред-юнионов общенациональная всеобщая забастовка в мае 1926, охватившая все ведущие отрасли экономики Великобритании.</w:t>
      </w:r>
    </w:p>
    <w:p w:rsidR="006A277B" w:rsidRPr="006A277B" w:rsidRDefault="006A277B" w:rsidP="00040B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77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Следует отметить, что в борьбе за интересы своих членов профсоюзы часто проявляют безразличие к интересам других работников, не входящих в профсоюзы. Так, в США профсоюзы ведут активную борьбу за ограничение миграции, поскольку иностранные рабочие «перебивают» работу у коренных американцев. Другой практикуемый профсоюзами метод ограничения предложения труда – это требования строго лицензировать многие виды деятельности. В результате профсоюзы обеспечивают своим членам более высокую зарплату, чем не состоящим в профсоюзах (в США – на 20–30%), но этот выигрыш, как считают некоторые экономисты, во многом достигается за счет ухудшения оплаты труда не состоящих в профсоюзах.</w:t>
      </w:r>
    </w:p>
    <w:p w:rsidR="006A277B" w:rsidRPr="006A277B" w:rsidRDefault="006A277B" w:rsidP="00040B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77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последние десятилетия понимание защитной функции профсоюзов несколько изменилось. Если ранее основной задачей профсоюзы считали повышение оплаты и условий труда, то сегодня их основная практическая задача состоит в том, чтобы не допустить увеличения уровня безработицы и повысить занятость. Это означает сдвиг приоритетов от защиты уже работающих к защите интересов всех лиц наемного труда.</w:t>
      </w:r>
    </w:p>
    <w:p w:rsidR="006A277B" w:rsidRPr="006A277B" w:rsidRDefault="006A277B" w:rsidP="00040B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мере развития НТР профсоюзы стремятся влиять не только на зарплату и занятость, как было изначально, но и на условия труда, связанные с эксплуатацией нового оборудования. Так, по инициативе Шведской конфедерации профсоюзов в 1990-е во всем мире стали внедрять основанные на требованиях эргономики стандарты компьютерной техники, которые жестко </w:t>
      </w:r>
      <w:r w:rsidRPr="006A27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регламентируют уровень электромагнитного излучения и шума, качество изображения на мониторе.</w:t>
      </w:r>
    </w:p>
    <w:p w:rsidR="006A277B" w:rsidRPr="006A277B" w:rsidRDefault="006A277B" w:rsidP="00040B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Функция представительства связана с отстаиванием интересов работников не на уровне фирмы, а в государственных и общественных органах. </w:t>
      </w:r>
      <w:proofErr w:type="gramStart"/>
      <w:r w:rsidRPr="006A277B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представительства является создание дополнительных (по сравнению с уже существующими) льгот и услуг (по социальному обслуживанию, социальному обеспечению, дополнительному медицинскому страхованию и т.д.).</w:t>
      </w:r>
      <w:proofErr w:type="gramEnd"/>
      <w:r w:rsidRPr="006A277B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Профсоюзы могут представлять интересы работников, участвуя в выборах органов государственной власти и органов местного самоуправления, выступая с предложениями о принятии законов, касающихся социально-трудовой сферы, участвуя в разработке государственной политики и государственных программ в области содействия занятости населения, принимая участие в разработке государственных программ охраны труда и т.д.</w:t>
      </w:r>
    </w:p>
    <w:p w:rsidR="006A277B" w:rsidRPr="006A277B" w:rsidRDefault="006A277B" w:rsidP="00040B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реализации представительских функций профсоюзы поддерживают тесные связи с политическими партиями. Дальше всего пошли английские профсоюзы, которые еще в 1900 создали свою собственную политическую партию – Комитет рабочего представительства, с 1906 – Лейбористская партия (в переводе – партия труда). Профсоюзы прямо финансируют эту партию. Схожая ситуация наблюдается в Швеции, где объединяющая подавляющее большинство наемных работников Шведская конфедерация профсоюзов обеспечивает политическое главенство Шведской социал-демократической партии. В большинстве стран, однако, профсоюзное движение разделено на объединения с различной политической ориентацией. Например, в Германии наряду с ориентированным на сотрудничество с социал-демократами Объединением немецких профсоюзов (9 млн. чел.) действует </w:t>
      </w:r>
      <w:proofErr w:type="gramStart"/>
      <w:r w:rsidRPr="006A277B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 малочисленное</w:t>
      </w:r>
      <w:proofErr w:type="gramEnd"/>
      <w:r w:rsidRPr="006A2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Объединение христианских профсоюзов (0,3 млн. чел.), близкое к христианским демократам.</w:t>
      </w:r>
    </w:p>
    <w:p w:rsidR="006A277B" w:rsidRPr="006A277B" w:rsidRDefault="006A277B" w:rsidP="00040B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77B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условиях обострения конкурентной борьбы профсоюзы стали осознавать, что благосостояние работников зависит не только от противоборства с предпринимателями, но и от роста эффективности труда. Поэтому современные профсоюзные организации почти не прибегают к забастовкам, активно участвуют в повышении профессиональной подготовки своих членов и в совершенствовании самого производства. Исследования американских экономистов доказывают, что в большинстве отраслей члены профсоюзов демонстрируют более высокую производительность (примерно на 20–30%).</w:t>
      </w:r>
    </w:p>
    <w:sectPr w:rsidR="006A277B" w:rsidRPr="006A277B" w:rsidSect="006A277B">
      <w:footerReference w:type="default" r:id="rId14"/>
      <w:pgSz w:w="11906" w:h="16838"/>
      <w:pgMar w:top="1134" w:right="70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47E2" w:rsidRDefault="00D447E2" w:rsidP="006A277B">
      <w:pPr>
        <w:spacing w:after="0" w:line="240" w:lineRule="auto"/>
      </w:pPr>
      <w:r>
        <w:separator/>
      </w:r>
    </w:p>
  </w:endnote>
  <w:endnote w:type="continuationSeparator" w:id="0">
    <w:p w:rsidR="00D447E2" w:rsidRDefault="00D447E2" w:rsidP="006A2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42751"/>
      <w:docPartObj>
        <w:docPartGallery w:val="Page Numbers (Bottom of Page)"/>
        <w:docPartUnique/>
      </w:docPartObj>
    </w:sdtPr>
    <w:sdtContent>
      <w:p w:rsidR="006A277B" w:rsidRDefault="00EF3D90">
        <w:pPr>
          <w:pStyle w:val="a7"/>
          <w:jc w:val="center"/>
        </w:pPr>
        <w:fldSimple w:instr=" PAGE   \* MERGEFORMAT ">
          <w:r w:rsidR="00040BC2">
            <w:rPr>
              <w:noProof/>
            </w:rPr>
            <w:t>5</w:t>
          </w:r>
        </w:fldSimple>
      </w:p>
    </w:sdtContent>
  </w:sdt>
  <w:p w:rsidR="006A277B" w:rsidRDefault="006A277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47E2" w:rsidRDefault="00D447E2" w:rsidP="006A277B">
      <w:pPr>
        <w:spacing w:after="0" w:line="240" w:lineRule="auto"/>
      </w:pPr>
      <w:r>
        <w:separator/>
      </w:r>
    </w:p>
  </w:footnote>
  <w:footnote w:type="continuationSeparator" w:id="0">
    <w:p w:rsidR="00D447E2" w:rsidRDefault="00D447E2" w:rsidP="006A27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5D26"/>
    <w:rsid w:val="00040BC2"/>
    <w:rsid w:val="001F25A7"/>
    <w:rsid w:val="003B31AB"/>
    <w:rsid w:val="005C722F"/>
    <w:rsid w:val="006A277B"/>
    <w:rsid w:val="006B45DA"/>
    <w:rsid w:val="00C65D26"/>
    <w:rsid w:val="00D447E2"/>
    <w:rsid w:val="00EF3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D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5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65D26"/>
    <w:rPr>
      <w:color w:val="0000FF"/>
      <w:u w:val="single"/>
    </w:rPr>
  </w:style>
  <w:style w:type="character" w:customStyle="1" w:styleId="apple-converted-space">
    <w:name w:val="apple-converted-space"/>
    <w:basedOn w:val="a0"/>
    <w:rsid w:val="006A277B"/>
  </w:style>
  <w:style w:type="paragraph" w:styleId="a5">
    <w:name w:val="header"/>
    <w:basedOn w:val="a"/>
    <w:link w:val="a6"/>
    <w:uiPriority w:val="99"/>
    <w:semiHidden/>
    <w:unhideWhenUsed/>
    <w:rsid w:val="006A27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A277B"/>
  </w:style>
  <w:style w:type="paragraph" w:styleId="a7">
    <w:name w:val="footer"/>
    <w:basedOn w:val="a"/>
    <w:link w:val="a8"/>
    <w:uiPriority w:val="99"/>
    <w:unhideWhenUsed/>
    <w:rsid w:val="006A27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A27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00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4%D0%B5%D0%B4%D0%B5%D1%80%D0%B0%D1%86%D0%B8%D1%8F_%D0%BD%D0%B5%D0%B7%D0%B0%D0%B2%D0%B8%D1%81%D0%B8%D0%BC%D1%8B%D1%85_%D0%BF%D1%80%D0%BE%D1%84%D1%81%D0%BE%D1%8E%D0%B7%D0%BE%D0%B2_%D0%A0%D0%BE%D1%81%D1%81%D0%B8%D0%B8" TargetMode="External"/><Relationship Id="rId13" Type="http://schemas.openxmlformats.org/officeDocument/2006/relationships/hyperlink" Target="https://ru.wikipedia.org/w/index.php?title=%D0%9C%D0%9F%D0%A0%D0%97_%D0%94%D0%B5%D0%B9%D1%81%D1%82%D0%B2%D0%B8%D0%B5&amp;action=edit&amp;redlink=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u.wikipedia.org/wiki/%D0%9C%D0%B0%D1%80%D0%BA%D1%81%D0%B8%D0%B7%D0%BC-%D0%BB%D0%B5%D0%BD%D0%B8%D0%BD%D0%B8%D0%B7%D0%BC" TargetMode="External"/><Relationship Id="rId12" Type="http://schemas.openxmlformats.org/officeDocument/2006/relationships/hyperlink" Target="https://ru.wikipedia.org/wiki/%D0%9C%D0%9F%D0%A0%D0%90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A0%D0%A1%D0%A4%D0%A1%D0%A0" TargetMode="External"/><Relationship Id="rId11" Type="http://schemas.openxmlformats.org/officeDocument/2006/relationships/hyperlink" Target="https://ru.wikipedia.org/wiki/%D0%9A%D0%BE%D0%BD%D1%84%D0%B5%D0%B4%D0%B5%D1%80%D0%B0%D1%86%D0%B8%D1%8F_%D1%82%D1%80%D1%83%D0%B4%D0%B0_%D0%A0%D0%BE%D1%81%D1%81%D0%B8%D0%B8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ru.wikipedia.org/wiki/%D0%92%D1%81%D0%B5%D1%80%D0%BE%D1%81%D1%81%D0%B8%D0%B9%D1%81%D0%BA%D0%B0%D1%8F_%D0%BA%D0%BE%D0%BD%D1%84%D0%B5%D0%B4%D0%B5%D1%80%D0%B0%D1%86%D0%B8%D1%8F_%D1%82%D1%80%D1%83%D0%B4%D0%B0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ru.wikipedia.org/wiki/%D0%A0%D0%B0%D1%81%D0%BF%D0%B0%D0%B4_%D0%A1%D0%A1%D0%A1%D0%A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2320</Words>
  <Characters>13229</Characters>
  <Application>Microsoft Office Word</Application>
  <DocSecurity>0</DocSecurity>
  <Lines>110</Lines>
  <Paragraphs>31</Paragraphs>
  <ScaleCrop>false</ScaleCrop>
  <Company>Grizli777</Company>
  <LinksUpToDate>false</LinksUpToDate>
  <CharactersWithSpaces>15518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Spayde</dc:creator>
  <cp:lastModifiedBy>Алина</cp:lastModifiedBy>
  <cp:revision>3</cp:revision>
  <dcterms:created xsi:type="dcterms:W3CDTF">2016-04-21T21:53:00Z</dcterms:created>
  <dcterms:modified xsi:type="dcterms:W3CDTF">2016-05-04T08:06:00Z</dcterms:modified>
</cp:coreProperties>
</file>